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7D58B" w14:textId="77777777" w:rsidR="00564715" w:rsidRDefault="00564715" w:rsidP="00564715">
      <w:pPr>
        <w:jc w:val="center"/>
      </w:pPr>
      <w:r>
        <w:t>MCA Quarterly Membership Meeting</w:t>
      </w:r>
    </w:p>
    <w:p w14:paraId="28981C13" w14:textId="77777777" w:rsidR="00564715" w:rsidRPr="003F4BFA" w:rsidRDefault="00564715" w:rsidP="00564715">
      <w:pPr>
        <w:rPr>
          <w:sz w:val="18"/>
          <w:szCs w:val="18"/>
        </w:rPr>
      </w:pPr>
      <w:r w:rsidRPr="003F4BFA">
        <w:rPr>
          <w:sz w:val="18"/>
          <w:szCs w:val="18"/>
        </w:rPr>
        <w:t>Date: July 11, 2026</w:t>
      </w:r>
    </w:p>
    <w:p w14:paraId="6E79D1ED" w14:textId="77777777" w:rsidR="00564715" w:rsidRPr="003F4BFA" w:rsidRDefault="00564715" w:rsidP="00564715">
      <w:pPr>
        <w:rPr>
          <w:sz w:val="18"/>
          <w:szCs w:val="18"/>
        </w:rPr>
      </w:pPr>
      <w:r w:rsidRPr="003F4BFA">
        <w:rPr>
          <w:sz w:val="18"/>
          <w:szCs w:val="18"/>
        </w:rPr>
        <w:t>Time: 9:00 AM</w:t>
      </w:r>
    </w:p>
    <w:p w14:paraId="527766CF" w14:textId="77777777" w:rsidR="00564715" w:rsidRPr="003F4BFA" w:rsidRDefault="00564715" w:rsidP="00564715">
      <w:pPr>
        <w:pStyle w:val="ListParagraph"/>
        <w:numPr>
          <w:ilvl w:val="0"/>
          <w:numId w:val="1"/>
        </w:numPr>
        <w:rPr>
          <w:sz w:val="18"/>
          <w:szCs w:val="18"/>
        </w:rPr>
      </w:pPr>
      <w:r w:rsidRPr="003F4BFA">
        <w:rPr>
          <w:sz w:val="18"/>
          <w:szCs w:val="18"/>
        </w:rPr>
        <w:t>Call to Order – Pledge of Allegiance</w:t>
      </w:r>
    </w:p>
    <w:p w14:paraId="49AFFAD3" w14:textId="77777777" w:rsidR="00564715" w:rsidRPr="003F4BFA" w:rsidRDefault="00564715" w:rsidP="00564715">
      <w:pPr>
        <w:rPr>
          <w:sz w:val="18"/>
          <w:szCs w:val="18"/>
        </w:rPr>
      </w:pPr>
      <w:r w:rsidRPr="003F4BFA">
        <w:rPr>
          <w:sz w:val="18"/>
          <w:szCs w:val="18"/>
        </w:rPr>
        <w:t xml:space="preserve">• </w:t>
      </w:r>
      <w:r w:rsidRPr="003F4BFA">
        <w:rPr>
          <w:sz w:val="18"/>
          <w:szCs w:val="18"/>
        </w:rPr>
        <w:tab/>
        <w:t>Don Swartz – President</w:t>
      </w:r>
    </w:p>
    <w:p w14:paraId="7F365281" w14:textId="77777777" w:rsidR="00564715" w:rsidRPr="003F4BFA" w:rsidRDefault="00564715" w:rsidP="00564715">
      <w:pPr>
        <w:rPr>
          <w:sz w:val="18"/>
          <w:szCs w:val="18"/>
        </w:rPr>
      </w:pPr>
      <w:r w:rsidRPr="003F4BFA">
        <w:rPr>
          <w:sz w:val="18"/>
          <w:szCs w:val="18"/>
        </w:rPr>
        <w:t xml:space="preserve">• </w:t>
      </w:r>
      <w:r w:rsidRPr="003F4BFA">
        <w:rPr>
          <w:sz w:val="18"/>
          <w:szCs w:val="18"/>
        </w:rPr>
        <w:tab/>
        <w:t>Larry Reilley – Vice President</w:t>
      </w:r>
    </w:p>
    <w:p w14:paraId="6208279B" w14:textId="77777777" w:rsidR="00564715" w:rsidRPr="003F4BFA" w:rsidRDefault="00564715" w:rsidP="00564715">
      <w:pPr>
        <w:rPr>
          <w:sz w:val="18"/>
          <w:szCs w:val="18"/>
        </w:rPr>
      </w:pPr>
      <w:r w:rsidRPr="003F4BFA">
        <w:rPr>
          <w:sz w:val="18"/>
          <w:szCs w:val="18"/>
        </w:rPr>
        <w:t xml:space="preserve">• </w:t>
      </w:r>
      <w:r w:rsidRPr="003F4BFA">
        <w:rPr>
          <w:sz w:val="18"/>
          <w:szCs w:val="18"/>
        </w:rPr>
        <w:tab/>
        <w:t>Noretta Caldwell – Treasurer (Absent)</w:t>
      </w:r>
    </w:p>
    <w:p w14:paraId="6DE4522D" w14:textId="77777777" w:rsidR="00564715" w:rsidRPr="003F4BFA" w:rsidRDefault="00564715" w:rsidP="00564715">
      <w:pPr>
        <w:rPr>
          <w:sz w:val="18"/>
          <w:szCs w:val="18"/>
        </w:rPr>
      </w:pPr>
      <w:r w:rsidRPr="003F4BFA">
        <w:rPr>
          <w:sz w:val="18"/>
          <w:szCs w:val="18"/>
        </w:rPr>
        <w:t xml:space="preserve">• </w:t>
      </w:r>
      <w:r w:rsidRPr="003F4BFA">
        <w:rPr>
          <w:sz w:val="18"/>
          <w:szCs w:val="18"/>
        </w:rPr>
        <w:tab/>
        <w:t>William Zajc – Secretary</w:t>
      </w:r>
    </w:p>
    <w:p w14:paraId="6B3185A0" w14:textId="77777777" w:rsidR="00564715" w:rsidRPr="003F4BFA" w:rsidRDefault="00564715" w:rsidP="00564715">
      <w:pPr>
        <w:rPr>
          <w:sz w:val="18"/>
          <w:szCs w:val="18"/>
        </w:rPr>
      </w:pPr>
      <w:r w:rsidRPr="003F4BFA">
        <w:rPr>
          <w:sz w:val="18"/>
          <w:szCs w:val="18"/>
        </w:rPr>
        <w:t xml:space="preserve">• </w:t>
      </w:r>
      <w:r w:rsidRPr="003F4BFA">
        <w:rPr>
          <w:sz w:val="18"/>
          <w:szCs w:val="18"/>
        </w:rPr>
        <w:tab/>
        <w:t xml:space="preserve">Alfred Morice – Director </w:t>
      </w:r>
    </w:p>
    <w:p w14:paraId="65E03FF0" w14:textId="77777777" w:rsidR="00564715" w:rsidRPr="003F4BFA" w:rsidRDefault="00564715" w:rsidP="00564715">
      <w:pPr>
        <w:rPr>
          <w:sz w:val="18"/>
          <w:szCs w:val="18"/>
        </w:rPr>
      </w:pPr>
      <w:r w:rsidRPr="003F4BFA">
        <w:rPr>
          <w:sz w:val="18"/>
          <w:szCs w:val="18"/>
        </w:rPr>
        <w:t xml:space="preserve">• </w:t>
      </w:r>
      <w:r w:rsidRPr="003F4BFA">
        <w:rPr>
          <w:sz w:val="18"/>
          <w:szCs w:val="18"/>
        </w:rPr>
        <w:tab/>
        <w:t>Sharon Baur – Director (Absent)</w:t>
      </w:r>
    </w:p>
    <w:p w14:paraId="0CBC243F" w14:textId="77777777" w:rsidR="00564715" w:rsidRPr="003F4BFA" w:rsidRDefault="00564715" w:rsidP="00564715">
      <w:pPr>
        <w:pStyle w:val="ListParagraph"/>
        <w:numPr>
          <w:ilvl w:val="0"/>
          <w:numId w:val="1"/>
        </w:numPr>
        <w:rPr>
          <w:sz w:val="18"/>
          <w:szCs w:val="18"/>
        </w:rPr>
      </w:pPr>
      <w:r w:rsidRPr="003F4BFA">
        <w:rPr>
          <w:sz w:val="18"/>
          <w:szCs w:val="18"/>
        </w:rPr>
        <w:t>Officer Reports</w:t>
      </w:r>
    </w:p>
    <w:p w14:paraId="6701BAEB" w14:textId="314A5C1A" w:rsidR="00564715" w:rsidRPr="003F4BFA" w:rsidRDefault="00564715" w:rsidP="00564715">
      <w:pPr>
        <w:pStyle w:val="ListParagraph"/>
        <w:rPr>
          <w:sz w:val="18"/>
          <w:szCs w:val="18"/>
        </w:rPr>
      </w:pPr>
      <w:r w:rsidRPr="003F4BFA">
        <w:rPr>
          <w:sz w:val="18"/>
          <w:szCs w:val="18"/>
        </w:rPr>
        <w:tab/>
      </w:r>
    </w:p>
    <w:p w14:paraId="486CB651" w14:textId="77777777" w:rsidR="00564715" w:rsidRPr="003F4BFA" w:rsidRDefault="00564715" w:rsidP="00564715">
      <w:pPr>
        <w:pStyle w:val="ListParagraph"/>
        <w:numPr>
          <w:ilvl w:val="0"/>
          <w:numId w:val="2"/>
        </w:numPr>
        <w:rPr>
          <w:sz w:val="18"/>
          <w:szCs w:val="18"/>
        </w:rPr>
      </w:pPr>
      <w:r w:rsidRPr="003F4BFA">
        <w:rPr>
          <w:sz w:val="18"/>
          <w:szCs w:val="18"/>
        </w:rPr>
        <w:t xml:space="preserve">        Secretary Report – William Zajc</w:t>
      </w:r>
    </w:p>
    <w:p w14:paraId="0D9B1F50" w14:textId="77777777" w:rsidR="00564715" w:rsidRPr="003F4BFA" w:rsidRDefault="00564715" w:rsidP="00564715">
      <w:pPr>
        <w:rPr>
          <w:sz w:val="18"/>
          <w:szCs w:val="18"/>
        </w:rPr>
      </w:pPr>
      <w:r w:rsidRPr="003F4BFA">
        <w:rPr>
          <w:sz w:val="18"/>
          <w:szCs w:val="18"/>
        </w:rPr>
        <w:t>Minutes from the last Membership Meeting of May 23, 2026, were read. Motion to accept the report as read. None opposed, motion carried and report placed on file for audit.</w:t>
      </w:r>
    </w:p>
    <w:p w14:paraId="130D0A65" w14:textId="77777777" w:rsidR="00564715" w:rsidRPr="003F4BFA" w:rsidRDefault="00564715" w:rsidP="00564715">
      <w:pPr>
        <w:rPr>
          <w:sz w:val="18"/>
          <w:szCs w:val="18"/>
        </w:rPr>
      </w:pPr>
      <w:r w:rsidRPr="003F4BFA">
        <w:rPr>
          <w:sz w:val="18"/>
          <w:szCs w:val="18"/>
        </w:rPr>
        <w:t xml:space="preserve">• </w:t>
      </w:r>
      <w:r w:rsidRPr="003F4BFA">
        <w:rPr>
          <w:sz w:val="18"/>
          <w:szCs w:val="18"/>
        </w:rPr>
        <w:tab/>
        <w:t>President’s Report – Don Swartz</w:t>
      </w:r>
    </w:p>
    <w:p w14:paraId="744C6870" w14:textId="76547F5B" w:rsidR="00712072" w:rsidRPr="003F4BFA" w:rsidRDefault="00564715" w:rsidP="00564715">
      <w:pPr>
        <w:rPr>
          <w:sz w:val="18"/>
          <w:szCs w:val="18"/>
        </w:rPr>
      </w:pPr>
      <w:r w:rsidRPr="003F4BFA">
        <w:rPr>
          <w:sz w:val="18"/>
          <w:szCs w:val="18"/>
        </w:rPr>
        <w:t>The results for the 2026 vote on the $10 increase in assessments were rejected. The floor replacement was approved, and the board will meet with the contractor to do a job walk to complete the floor replacement.  As for the parking lot, we haven’t been able to get anyone to propose a bid because it’s such a small job. The job will require a grinder for leveling high spots and filling. Then a seal coat will be required along with repainting the parking space lines.</w:t>
      </w:r>
    </w:p>
    <w:p w14:paraId="61D95AF2" w14:textId="77777777" w:rsidR="00564715" w:rsidRPr="003F4BFA" w:rsidRDefault="00564715" w:rsidP="00564715">
      <w:pPr>
        <w:rPr>
          <w:sz w:val="18"/>
          <w:szCs w:val="18"/>
        </w:rPr>
      </w:pPr>
      <w:r w:rsidRPr="003F4BFA">
        <w:rPr>
          <w:sz w:val="18"/>
          <w:szCs w:val="18"/>
        </w:rPr>
        <w:t>Treasurer’s Report – Noretta Caldwell</w:t>
      </w:r>
    </w:p>
    <w:tbl>
      <w:tblPr>
        <w:tblW w:w="8740" w:type="dxa"/>
        <w:tblLook w:val="04A0" w:firstRow="1" w:lastRow="0" w:firstColumn="1" w:lastColumn="0" w:noHBand="0" w:noVBand="1"/>
      </w:tblPr>
      <w:tblGrid>
        <w:gridCol w:w="5860"/>
        <w:gridCol w:w="960"/>
        <w:gridCol w:w="960"/>
        <w:gridCol w:w="960"/>
      </w:tblGrid>
      <w:tr w:rsidR="00564715" w:rsidRPr="00FE4118" w14:paraId="132735C7" w14:textId="77777777" w:rsidTr="0071168C">
        <w:trPr>
          <w:trHeight w:val="300"/>
        </w:trPr>
        <w:tc>
          <w:tcPr>
            <w:tcW w:w="5860" w:type="dxa"/>
            <w:tcBorders>
              <w:top w:val="nil"/>
              <w:left w:val="nil"/>
              <w:bottom w:val="nil"/>
              <w:right w:val="nil"/>
            </w:tcBorders>
            <w:noWrap/>
            <w:vAlign w:val="bottom"/>
            <w:hideMark/>
          </w:tcPr>
          <w:p w14:paraId="6A82E255" w14:textId="77777777" w:rsidR="00564715" w:rsidRPr="005578D3" w:rsidRDefault="00564715" w:rsidP="0071168C">
            <w:pPr>
              <w:spacing w:after="0" w:line="240" w:lineRule="auto"/>
              <w:rPr>
                <w:rFonts w:eastAsia="Times New Roman" w:cs="Times New Roman"/>
                <w:color w:val="000000"/>
                <w:kern w:val="0"/>
                <w:sz w:val="16"/>
                <w:szCs w:val="16"/>
                <w14:ligatures w14:val="none"/>
              </w:rPr>
            </w:pPr>
            <w:r w:rsidRPr="005578D3">
              <w:rPr>
                <w:rFonts w:eastAsia="Times New Roman" w:cs="Times New Roman"/>
                <w:color w:val="000000"/>
                <w:kern w:val="0"/>
                <w:sz w:val="16"/>
                <w:szCs w:val="16"/>
                <w14:ligatures w14:val="none"/>
              </w:rPr>
              <w:t>Report to Treasurer on Bank Account Balance for JUNE 2026</w:t>
            </w:r>
          </w:p>
        </w:tc>
        <w:tc>
          <w:tcPr>
            <w:tcW w:w="960" w:type="dxa"/>
            <w:tcBorders>
              <w:top w:val="nil"/>
              <w:left w:val="nil"/>
              <w:bottom w:val="nil"/>
              <w:right w:val="nil"/>
            </w:tcBorders>
            <w:noWrap/>
            <w:vAlign w:val="bottom"/>
            <w:hideMark/>
          </w:tcPr>
          <w:p w14:paraId="3A31D0B7" w14:textId="77777777" w:rsidR="00564715" w:rsidRPr="00FE4118" w:rsidRDefault="00564715" w:rsidP="0071168C">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2420BD4C" w14:textId="77777777" w:rsidR="00564715" w:rsidRPr="00FE4118" w:rsidRDefault="00564715" w:rsidP="0071168C">
            <w:pPr>
              <w:spacing w:after="0" w:line="240" w:lineRule="auto"/>
              <w:rPr>
                <w:rFonts w:ascii="Times New Roman" w:eastAsia="Times New Roman" w:hAnsi="Times New Roman" w:cs="Times New Roman"/>
                <w:kern w:val="0"/>
                <w:sz w:val="20"/>
                <w:szCs w:val="20"/>
                <w14:ligatures w14:val="none"/>
              </w:rPr>
            </w:pPr>
          </w:p>
        </w:tc>
        <w:tc>
          <w:tcPr>
            <w:tcW w:w="960" w:type="dxa"/>
            <w:tcBorders>
              <w:top w:val="nil"/>
              <w:left w:val="nil"/>
              <w:bottom w:val="nil"/>
              <w:right w:val="nil"/>
            </w:tcBorders>
            <w:noWrap/>
            <w:vAlign w:val="bottom"/>
            <w:hideMark/>
          </w:tcPr>
          <w:p w14:paraId="170AC4A9" w14:textId="77777777" w:rsidR="00564715" w:rsidRPr="00FE4118" w:rsidRDefault="00564715" w:rsidP="0071168C">
            <w:pPr>
              <w:spacing w:after="0" w:line="240" w:lineRule="auto"/>
              <w:rPr>
                <w:rFonts w:ascii="Times New Roman" w:eastAsia="Times New Roman" w:hAnsi="Times New Roman" w:cs="Times New Roman"/>
                <w:kern w:val="0"/>
                <w:sz w:val="20"/>
                <w:szCs w:val="20"/>
                <w14:ligatures w14:val="none"/>
              </w:rPr>
            </w:pPr>
          </w:p>
        </w:tc>
      </w:tr>
    </w:tbl>
    <w:p w14:paraId="5B03DDAF" w14:textId="772E3A34" w:rsidR="00564715" w:rsidRDefault="00564715" w:rsidP="00564715">
      <w:r>
        <w:rPr>
          <w:rFonts w:eastAsia="Times New Roman" w:cs="Times New Roman"/>
          <w:color w:val="000000"/>
          <w:kern w:val="0"/>
          <w:sz w:val="16"/>
          <w:szCs w:val="16"/>
          <w14:ligatures w14:val="none"/>
        </w:rPr>
        <w:t xml:space="preserve">       </w:t>
      </w:r>
      <w:r w:rsidRPr="00564715">
        <w:rPr>
          <w:rFonts w:eastAsia="Times New Roman" w:cs="Times New Roman"/>
          <w:color w:val="000000"/>
          <w:kern w:val="0"/>
          <w:sz w:val="16"/>
          <w:szCs w:val="16"/>
          <w14:ligatures w14:val="none"/>
        </w:rPr>
        <w:t>Ending Balance 6/30/2026</w:t>
      </w:r>
      <w:r>
        <w:tab/>
      </w:r>
      <w:r>
        <w:tab/>
      </w:r>
      <w:r>
        <w:tab/>
      </w:r>
    </w:p>
    <w:tbl>
      <w:tblPr>
        <w:tblW w:w="8740" w:type="dxa"/>
        <w:tblLook w:val="04A0" w:firstRow="1" w:lastRow="0" w:firstColumn="1" w:lastColumn="0" w:noHBand="0" w:noVBand="1"/>
      </w:tblPr>
      <w:tblGrid>
        <w:gridCol w:w="8444"/>
        <w:gridCol w:w="286"/>
        <w:gridCol w:w="630"/>
      </w:tblGrid>
      <w:tr w:rsidR="00564715" w:rsidRPr="00FE4118" w14:paraId="677A6BFC" w14:textId="77777777" w:rsidTr="0071168C">
        <w:trPr>
          <w:trHeight w:val="300"/>
        </w:trPr>
        <w:tc>
          <w:tcPr>
            <w:tcW w:w="1523" w:type="dxa"/>
            <w:tcBorders>
              <w:top w:val="nil"/>
              <w:left w:val="nil"/>
              <w:bottom w:val="nil"/>
              <w:right w:val="nil"/>
            </w:tcBorders>
            <w:noWrap/>
            <w:vAlign w:val="bottom"/>
            <w:hideMark/>
          </w:tcPr>
          <w:tbl>
            <w:tblPr>
              <w:tblpPr w:leftFromText="180" w:rightFromText="180" w:vertAnchor="text" w:horzAnchor="margin" w:tblpY="-341"/>
              <w:tblOverlap w:val="never"/>
              <w:tblW w:w="8740" w:type="dxa"/>
              <w:tblLook w:val="04A0" w:firstRow="1" w:lastRow="0" w:firstColumn="1" w:lastColumn="0" w:noHBand="0" w:noVBand="1"/>
            </w:tblPr>
            <w:tblGrid>
              <w:gridCol w:w="3463"/>
              <w:gridCol w:w="4765"/>
            </w:tblGrid>
            <w:tr w:rsidR="00564715" w:rsidRPr="003F4BFA" w14:paraId="4BDF231F" w14:textId="77777777" w:rsidTr="00564715">
              <w:trPr>
                <w:trHeight w:val="108"/>
              </w:trPr>
              <w:tc>
                <w:tcPr>
                  <w:tcW w:w="8740" w:type="dxa"/>
                  <w:gridSpan w:val="2"/>
                  <w:tcBorders>
                    <w:top w:val="nil"/>
                    <w:left w:val="nil"/>
                    <w:bottom w:val="nil"/>
                    <w:right w:val="nil"/>
                  </w:tcBorders>
                  <w:noWrap/>
                  <w:vAlign w:val="bottom"/>
                  <w:hideMark/>
                </w:tcPr>
                <w:p w14:paraId="1ABFD1C5" w14:textId="41EE8AB5" w:rsidR="00564715" w:rsidRPr="003F4BFA" w:rsidRDefault="00564715" w:rsidP="00564715">
                  <w:pPr>
                    <w:spacing w:after="0" w:line="240" w:lineRule="auto"/>
                    <w:rPr>
                      <w:rFonts w:eastAsia="Times New Roman" w:cs="Times New Roman"/>
                      <w:color w:val="000000"/>
                      <w:kern w:val="0"/>
                      <w:sz w:val="18"/>
                      <w:szCs w:val="18"/>
                      <w14:ligatures w14:val="none"/>
                    </w:rPr>
                  </w:pPr>
                  <w:r w:rsidRPr="003F4BFA">
                    <w:rPr>
                      <w:rFonts w:eastAsia="Times New Roman" w:cs="Times New Roman"/>
                      <w:color w:val="000000"/>
                      <w:kern w:val="0"/>
                      <w:sz w:val="18"/>
                      <w:szCs w:val="18"/>
                      <w14:ligatures w14:val="none"/>
                    </w:rPr>
                    <w:t xml:space="preserve">General 2217**            $182,365.19      </w:t>
                  </w:r>
                </w:p>
              </w:tc>
            </w:tr>
            <w:tr w:rsidR="00564715" w:rsidRPr="003F4BFA" w14:paraId="739A68C6" w14:textId="77777777" w:rsidTr="00564715">
              <w:trPr>
                <w:trHeight w:val="300"/>
              </w:trPr>
              <w:tc>
                <w:tcPr>
                  <w:tcW w:w="8740" w:type="dxa"/>
                  <w:gridSpan w:val="2"/>
                  <w:tcBorders>
                    <w:top w:val="nil"/>
                    <w:left w:val="nil"/>
                    <w:bottom w:val="nil"/>
                    <w:right w:val="nil"/>
                  </w:tcBorders>
                  <w:noWrap/>
                  <w:vAlign w:val="bottom"/>
                  <w:hideMark/>
                </w:tcPr>
                <w:p w14:paraId="4A532AB6" w14:textId="39EA9F87" w:rsidR="00564715" w:rsidRPr="003F4BFA" w:rsidRDefault="00564715" w:rsidP="00564715">
                  <w:pPr>
                    <w:spacing w:after="0" w:line="240" w:lineRule="auto"/>
                    <w:rPr>
                      <w:rFonts w:eastAsia="Times New Roman" w:cs="Times New Roman"/>
                      <w:color w:val="000000"/>
                      <w:kern w:val="0"/>
                      <w:sz w:val="18"/>
                      <w:szCs w:val="18"/>
                      <w14:ligatures w14:val="none"/>
                    </w:rPr>
                  </w:pPr>
                  <w:r w:rsidRPr="003F4BFA">
                    <w:rPr>
                      <w:rFonts w:eastAsia="Times New Roman" w:cs="Times New Roman"/>
                      <w:color w:val="000000"/>
                      <w:kern w:val="0"/>
                      <w:sz w:val="18"/>
                      <w:szCs w:val="18"/>
                      <w14:ligatures w14:val="none"/>
                    </w:rPr>
                    <w:t>Payroll 2209                      $10,906.25</w:t>
                  </w:r>
                </w:p>
              </w:tc>
            </w:tr>
            <w:tr w:rsidR="00564715" w:rsidRPr="003F4BFA" w14:paraId="262FFB5D" w14:textId="77777777" w:rsidTr="00564715">
              <w:trPr>
                <w:trHeight w:val="300"/>
              </w:trPr>
              <w:tc>
                <w:tcPr>
                  <w:tcW w:w="8740" w:type="dxa"/>
                  <w:gridSpan w:val="2"/>
                  <w:tcBorders>
                    <w:top w:val="nil"/>
                    <w:left w:val="nil"/>
                    <w:bottom w:val="nil"/>
                    <w:right w:val="nil"/>
                  </w:tcBorders>
                  <w:noWrap/>
                  <w:vAlign w:val="bottom"/>
                  <w:hideMark/>
                </w:tcPr>
                <w:p w14:paraId="05B259E9" w14:textId="622D6693" w:rsidR="00564715" w:rsidRPr="003F4BFA" w:rsidRDefault="00564715" w:rsidP="00564715">
                  <w:pPr>
                    <w:spacing w:after="0" w:line="240" w:lineRule="auto"/>
                    <w:rPr>
                      <w:rFonts w:eastAsia="Times New Roman" w:cs="Times New Roman"/>
                      <w:color w:val="000000"/>
                      <w:kern w:val="0"/>
                      <w:sz w:val="18"/>
                      <w:szCs w:val="18"/>
                      <w14:ligatures w14:val="none"/>
                    </w:rPr>
                  </w:pPr>
                  <w:r w:rsidRPr="003F4BFA">
                    <w:rPr>
                      <w:rFonts w:eastAsia="Times New Roman" w:cs="Times New Roman"/>
                      <w:color w:val="000000"/>
                      <w:kern w:val="0"/>
                      <w:sz w:val="18"/>
                      <w:szCs w:val="18"/>
                      <w14:ligatures w14:val="none"/>
                    </w:rPr>
                    <w:t>Money Market 5291       $13,208.26</w:t>
                  </w:r>
                </w:p>
              </w:tc>
            </w:tr>
            <w:tr w:rsidR="00564715" w:rsidRPr="003F4BFA" w14:paraId="195AD330" w14:textId="77777777" w:rsidTr="00564715">
              <w:trPr>
                <w:trHeight w:val="300"/>
              </w:trPr>
              <w:tc>
                <w:tcPr>
                  <w:tcW w:w="8740" w:type="dxa"/>
                  <w:gridSpan w:val="2"/>
                  <w:tcBorders>
                    <w:top w:val="nil"/>
                    <w:left w:val="nil"/>
                    <w:bottom w:val="nil"/>
                    <w:right w:val="nil"/>
                  </w:tcBorders>
                  <w:noWrap/>
                  <w:vAlign w:val="bottom"/>
                  <w:hideMark/>
                </w:tcPr>
                <w:p w14:paraId="19CAEFB6" w14:textId="77777777" w:rsidR="00564715" w:rsidRPr="003F4BFA" w:rsidRDefault="00564715" w:rsidP="00564715">
                  <w:pPr>
                    <w:spacing w:after="0" w:line="240" w:lineRule="auto"/>
                    <w:rPr>
                      <w:rFonts w:eastAsia="Times New Roman" w:cs="Times New Roman"/>
                      <w:color w:val="000000"/>
                      <w:kern w:val="0"/>
                      <w:sz w:val="18"/>
                      <w:szCs w:val="18"/>
                      <w14:ligatures w14:val="none"/>
                    </w:rPr>
                  </w:pPr>
                </w:p>
              </w:tc>
            </w:tr>
            <w:tr w:rsidR="00564715" w:rsidRPr="003F4BFA" w14:paraId="4CC7CE98" w14:textId="77777777" w:rsidTr="00564715">
              <w:trPr>
                <w:trHeight w:val="90"/>
              </w:trPr>
              <w:tc>
                <w:tcPr>
                  <w:tcW w:w="8740" w:type="dxa"/>
                  <w:gridSpan w:val="2"/>
                  <w:tcBorders>
                    <w:top w:val="nil"/>
                    <w:left w:val="nil"/>
                    <w:bottom w:val="nil"/>
                    <w:right w:val="nil"/>
                  </w:tcBorders>
                  <w:noWrap/>
                  <w:vAlign w:val="bottom"/>
                </w:tcPr>
                <w:p w14:paraId="4C64A982" w14:textId="06D907F0" w:rsidR="00564715" w:rsidRPr="003F4BFA" w:rsidRDefault="00564715" w:rsidP="00564715">
                  <w:pPr>
                    <w:spacing w:after="0" w:line="240" w:lineRule="auto"/>
                    <w:rPr>
                      <w:rFonts w:eastAsia="Times New Roman" w:cs="Times New Roman"/>
                      <w:color w:val="000000"/>
                      <w:kern w:val="0"/>
                      <w:sz w:val="18"/>
                      <w:szCs w:val="18"/>
                      <w14:ligatures w14:val="none"/>
                    </w:rPr>
                  </w:pPr>
                  <w:r w:rsidRPr="003F4BFA">
                    <w:rPr>
                      <w:rFonts w:eastAsia="Times New Roman" w:cs="Times New Roman"/>
                      <w:color w:val="000000"/>
                      <w:kern w:val="0"/>
                      <w:sz w:val="18"/>
                      <w:szCs w:val="18"/>
                      <w14:ligatures w14:val="none"/>
                    </w:rPr>
                    <w:t>Total for CK &amp; M/M      $206,479.70</w:t>
                  </w:r>
                </w:p>
              </w:tc>
            </w:tr>
            <w:tr w:rsidR="00564715" w:rsidRPr="003F4BFA" w14:paraId="42108743" w14:textId="77777777" w:rsidTr="00564715">
              <w:trPr>
                <w:gridAfter w:val="1"/>
                <w:wAfter w:w="5069" w:type="dxa"/>
                <w:trHeight w:val="300"/>
              </w:trPr>
              <w:tc>
                <w:tcPr>
                  <w:tcW w:w="3671" w:type="dxa"/>
                  <w:tcBorders>
                    <w:top w:val="nil"/>
                    <w:left w:val="nil"/>
                    <w:bottom w:val="nil"/>
                    <w:right w:val="nil"/>
                  </w:tcBorders>
                  <w:noWrap/>
                  <w:vAlign w:val="bottom"/>
                  <w:hideMark/>
                </w:tcPr>
                <w:p w14:paraId="284D8C6A" w14:textId="195D9B25" w:rsidR="00564715" w:rsidRPr="003F4BFA" w:rsidRDefault="00564715" w:rsidP="00564715">
                  <w:pPr>
                    <w:spacing w:after="0" w:line="240" w:lineRule="auto"/>
                    <w:rPr>
                      <w:rFonts w:eastAsia="Times New Roman" w:cs="Times New Roman"/>
                      <w:kern w:val="0"/>
                      <w:sz w:val="18"/>
                      <w:szCs w:val="18"/>
                      <w14:ligatures w14:val="none"/>
                    </w:rPr>
                  </w:pPr>
                  <w:r w:rsidRPr="003F4BFA">
                    <w:rPr>
                      <w:rFonts w:eastAsia="Times New Roman" w:cs="Times New Roman"/>
                      <w:kern w:val="0"/>
                      <w:sz w:val="18"/>
                      <w:szCs w:val="18"/>
                      <w14:ligatures w14:val="none"/>
                    </w:rPr>
                    <w:t>CD 2920                           $111,837.95 (+271.75)</w:t>
                  </w:r>
                </w:p>
              </w:tc>
            </w:tr>
            <w:tr w:rsidR="00564715" w:rsidRPr="003F4BFA" w14:paraId="260690AF" w14:textId="77777777" w:rsidTr="00564715">
              <w:trPr>
                <w:gridAfter w:val="1"/>
                <w:wAfter w:w="5069" w:type="dxa"/>
                <w:trHeight w:val="300"/>
              </w:trPr>
              <w:tc>
                <w:tcPr>
                  <w:tcW w:w="3671" w:type="dxa"/>
                  <w:tcBorders>
                    <w:top w:val="nil"/>
                    <w:left w:val="nil"/>
                    <w:bottom w:val="nil"/>
                    <w:right w:val="nil"/>
                  </w:tcBorders>
                  <w:noWrap/>
                  <w:vAlign w:val="bottom"/>
                </w:tcPr>
                <w:p w14:paraId="0F21FD7E" w14:textId="77777777" w:rsidR="00564715" w:rsidRPr="003F4BFA" w:rsidRDefault="00564715" w:rsidP="00564715">
                  <w:pPr>
                    <w:spacing w:after="0" w:line="240" w:lineRule="auto"/>
                    <w:rPr>
                      <w:rFonts w:eastAsia="Times New Roman" w:cs="Times New Roman"/>
                      <w:kern w:val="0"/>
                      <w:sz w:val="18"/>
                      <w:szCs w:val="18"/>
                      <w14:ligatures w14:val="none"/>
                    </w:rPr>
                  </w:pPr>
                  <w:r w:rsidRPr="003F4BFA">
                    <w:rPr>
                      <w:rFonts w:eastAsia="Times New Roman" w:cs="Times New Roman"/>
                      <w:kern w:val="0"/>
                      <w:sz w:val="18"/>
                      <w:szCs w:val="18"/>
                      <w14:ligatures w14:val="none"/>
                    </w:rPr>
                    <w:t>TOTAL</w:t>
                  </w:r>
                </w:p>
              </w:tc>
            </w:tr>
          </w:tbl>
          <w:p w14:paraId="7A5516F8" w14:textId="27A99F20" w:rsidR="00564715" w:rsidRPr="003F4BFA" w:rsidRDefault="00564715" w:rsidP="00564715">
            <w:pPr>
              <w:spacing w:after="0" w:line="240" w:lineRule="auto"/>
              <w:rPr>
                <w:rFonts w:eastAsia="Times New Roman" w:cs="Times New Roman"/>
                <w:color w:val="000000"/>
                <w:kern w:val="0"/>
                <w:sz w:val="18"/>
                <w:szCs w:val="18"/>
                <w14:ligatures w14:val="none"/>
              </w:rPr>
            </w:pPr>
            <w:r w:rsidRPr="003F4BFA">
              <w:rPr>
                <w:rFonts w:eastAsia="Times New Roman" w:cs="Times New Roman"/>
                <w:color w:val="000000"/>
                <w:kern w:val="0"/>
                <w:sz w:val="18"/>
                <w:szCs w:val="18"/>
                <w14:ligatures w14:val="none"/>
              </w:rPr>
              <w:t xml:space="preserve"> Ending Balance 6/30/2026      Income      Expense</w:t>
            </w:r>
          </w:p>
          <w:p w14:paraId="213CB782" w14:textId="77777777" w:rsidR="00564715" w:rsidRPr="003F4BFA" w:rsidRDefault="00564715" w:rsidP="00564715">
            <w:pPr>
              <w:spacing w:after="0" w:line="240" w:lineRule="auto"/>
              <w:rPr>
                <w:rFonts w:eastAsia="Times New Roman" w:cs="Times New Roman"/>
                <w:color w:val="000000"/>
                <w:kern w:val="0"/>
                <w:sz w:val="18"/>
                <w:szCs w:val="18"/>
                <w14:ligatures w14:val="none"/>
              </w:rPr>
            </w:pPr>
            <w:r w:rsidRPr="003F4BFA">
              <w:rPr>
                <w:rFonts w:eastAsia="Times New Roman" w:cs="Times New Roman"/>
                <w:color w:val="000000"/>
                <w:kern w:val="0"/>
                <w:sz w:val="18"/>
                <w:szCs w:val="18"/>
                <w14:ligatures w14:val="none"/>
              </w:rPr>
              <w:t xml:space="preserve">                                                             $7,396.41  $18,885.91</w:t>
            </w:r>
          </w:p>
          <w:p w14:paraId="36BA3348" w14:textId="77777777" w:rsidR="00564715" w:rsidRPr="003F4BFA" w:rsidRDefault="00564715" w:rsidP="00564715">
            <w:pPr>
              <w:spacing w:after="0" w:line="240" w:lineRule="auto"/>
              <w:rPr>
                <w:rFonts w:eastAsia="Times New Roman" w:cs="Times New Roman"/>
                <w:color w:val="000000"/>
                <w:kern w:val="0"/>
                <w:sz w:val="18"/>
                <w:szCs w:val="18"/>
                <w14:ligatures w14:val="none"/>
              </w:rPr>
            </w:pPr>
          </w:p>
          <w:p w14:paraId="24DB887C" w14:textId="77777777" w:rsidR="00564715" w:rsidRPr="003F4BFA" w:rsidRDefault="00564715" w:rsidP="00564715">
            <w:pPr>
              <w:rPr>
                <w:sz w:val="18"/>
                <w:szCs w:val="18"/>
              </w:rPr>
            </w:pPr>
          </w:p>
          <w:p w14:paraId="3F92A872" w14:textId="77777777" w:rsidR="00564715" w:rsidRPr="003F4BFA" w:rsidRDefault="00564715" w:rsidP="00564715">
            <w:pPr>
              <w:rPr>
                <w:sz w:val="18"/>
                <w:szCs w:val="18"/>
              </w:rPr>
            </w:pPr>
          </w:p>
          <w:p w14:paraId="3ADDCB01" w14:textId="77777777" w:rsidR="003F4BFA" w:rsidRDefault="003F4BFA" w:rsidP="00564715">
            <w:pPr>
              <w:rPr>
                <w:sz w:val="18"/>
                <w:szCs w:val="18"/>
              </w:rPr>
            </w:pPr>
          </w:p>
          <w:p w14:paraId="46F3D508" w14:textId="77777777" w:rsidR="003F4BFA" w:rsidRDefault="003F4BFA" w:rsidP="00564715">
            <w:pPr>
              <w:rPr>
                <w:sz w:val="18"/>
                <w:szCs w:val="18"/>
              </w:rPr>
            </w:pPr>
          </w:p>
          <w:p w14:paraId="204E17D1" w14:textId="69C1B2C3" w:rsidR="00564715" w:rsidRPr="003F4BFA" w:rsidRDefault="00564715" w:rsidP="00564715">
            <w:pPr>
              <w:rPr>
                <w:sz w:val="18"/>
                <w:szCs w:val="18"/>
              </w:rPr>
            </w:pPr>
            <w:r w:rsidRPr="003F4BFA">
              <w:rPr>
                <w:sz w:val="18"/>
                <w:szCs w:val="18"/>
              </w:rPr>
              <w:lastRenderedPageBreak/>
              <w:t>Architectural Report – Larry Reilley &amp; Don Swartz</w:t>
            </w:r>
          </w:p>
          <w:p w14:paraId="0835C122" w14:textId="35AF4217" w:rsidR="00564715" w:rsidRPr="003F4BFA" w:rsidRDefault="00564715" w:rsidP="00564715">
            <w:pPr>
              <w:pStyle w:val="ListParagraph"/>
              <w:numPr>
                <w:ilvl w:val="0"/>
                <w:numId w:val="3"/>
              </w:numPr>
              <w:rPr>
                <w:sz w:val="18"/>
                <w:szCs w:val="18"/>
              </w:rPr>
            </w:pPr>
            <w:r w:rsidRPr="003F4BFA">
              <w:rPr>
                <w:sz w:val="18"/>
                <w:szCs w:val="18"/>
              </w:rPr>
              <w:t>Larry Reilley and Alfred Morice will be responsible for updating &amp; completing an updated “Before You Build” plot plan to be completed by August 19, 2026. Don Swartz would also like to implement a fine if members fail to comply with submitting a plot plan before beginning</w:t>
            </w:r>
            <w:r w:rsidR="00AA3E7A" w:rsidRPr="003F4BFA">
              <w:rPr>
                <w:sz w:val="18"/>
                <w:szCs w:val="18"/>
              </w:rPr>
              <w:t xml:space="preserve"> any</w:t>
            </w:r>
            <w:r w:rsidRPr="003F4BFA">
              <w:rPr>
                <w:sz w:val="18"/>
                <w:szCs w:val="18"/>
              </w:rPr>
              <w:t xml:space="preserve"> improvements moving forward. </w:t>
            </w:r>
            <w:r w:rsidR="00300F58" w:rsidRPr="003F4BFA">
              <w:rPr>
                <w:sz w:val="18"/>
                <w:szCs w:val="18"/>
              </w:rPr>
              <w:t xml:space="preserve">Some of the ongoing issues creating problems include, for example, </w:t>
            </w:r>
            <w:r w:rsidRPr="003F4BFA">
              <w:rPr>
                <w:sz w:val="18"/>
                <w:szCs w:val="18"/>
              </w:rPr>
              <w:t>a member who acquired 5 MCA lots in December 2025</w:t>
            </w:r>
            <w:r w:rsidR="00300F58" w:rsidRPr="003F4BFA">
              <w:rPr>
                <w:sz w:val="18"/>
                <w:szCs w:val="18"/>
              </w:rPr>
              <w:t xml:space="preserve"> and did not go through escrow</w:t>
            </w:r>
            <w:r w:rsidRPr="003F4BFA">
              <w:rPr>
                <w:sz w:val="18"/>
                <w:szCs w:val="18"/>
              </w:rPr>
              <w:t xml:space="preserve"> (no notification of transfer of ownership given to the office personnel at that time). Currently he is grading to install septic; when Don asked him if he submitted a plot plan for his improvement(s) </w:t>
            </w:r>
            <w:r w:rsidR="00300F58" w:rsidRPr="003F4BFA">
              <w:rPr>
                <w:sz w:val="18"/>
                <w:szCs w:val="18"/>
              </w:rPr>
              <w:t xml:space="preserve">and the member became agitated responding </w:t>
            </w:r>
            <w:r w:rsidRPr="003F4BFA">
              <w:rPr>
                <w:sz w:val="18"/>
                <w:szCs w:val="18"/>
              </w:rPr>
              <w:t xml:space="preserve">that </w:t>
            </w:r>
            <w:r w:rsidR="00300F58" w:rsidRPr="003F4BFA">
              <w:rPr>
                <w:sz w:val="18"/>
                <w:szCs w:val="18"/>
              </w:rPr>
              <w:t xml:space="preserve">the real estate agent </w:t>
            </w:r>
            <w:r w:rsidRPr="003F4BFA">
              <w:rPr>
                <w:sz w:val="18"/>
                <w:szCs w:val="18"/>
              </w:rPr>
              <w:t xml:space="preserve">told him he could do what he wanted. </w:t>
            </w:r>
            <w:r w:rsidR="00300F58" w:rsidRPr="003F4BFA">
              <w:rPr>
                <w:sz w:val="18"/>
                <w:szCs w:val="18"/>
              </w:rPr>
              <w:t>The member</w:t>
            </w:r>
            <w:r w:rsidRPr="003F4BFA">
              <w:rPr>
                <w:sz w:val="18"/>
                <w:szCs w:val="18"/>
              </w:rPr>
              <w:t xml:space="preserve"> is responsible for conducting his own due diligence when purchasing </w:t>
            </w:r>
            <w:r w:rsidR="00300F58" w:rsidRPr="003F4BFA">
              <w:rPr>
                <w:sz w:val="18"/>
                <w:szCs w:val="18"/>
              </w:rPr>
              <w:t>any real estate property</w:t>
            </w:r>
            <w:r w:rsidRPr="003F4BFA">
              <w:rPr>
                <w:sz w:val="18"/>
                <w:szCs w:val="18"/>
              </w:rPr>
              <w:t>. He will also receive a Home Buyer Packet (welcoming letter, CCR’s, and By-Laws) along with a New Member Packet &amp; Statement for transfers (Plot Plan, Dark Sky Ordinance, Key card information, &amp; facility information).  A letter will be sent advising him that a fine can be assessed for not submitting a plot plan.</w:t>
            </w:r>
            <w:r w:rsidR="00300F58" w:rsidRPr="003F4BFA">
              <w:rPr>
                <w:sz w:val="18"/>
                <w:szCs w:val="18"/>
              </w:rPr>
              <w:t xml:space="preserve"> The Mohave County Planning &amp; Development </w:t>
            </w:r>
            <w:r w:rsidR="00AA3E7A" w:rsidRPr="003F4BFA">
              <w:rPr>
                <w:sz w:val="18"/>
                <w:szCs w:val="18"/>
              </w:rPr>
              <w:t xml:space="preserve">department is supposed to be advising customers that property purchased with POA’s &amp; HOA’s may have Stricter regulations and the entity with stricter regulations will stand.  If it’s possible maybe have a board member scheduled to be a speaker at a real estate agents’ meeting to discuss the concerns about creating problems.  Grading </w:t>
            </w:r>
            <w:r w:rsidR="00864C4D" w:rsidRPr="003F4BFA">
              <w:rPr>
                <w:sz w:val="18"/>
                <w:szCs w:val="18"/>
              </w:rPr>
              <w:t>and brush removal are two major</w:t>
            </w:r>
            <w:r w:rsidR="00AA3E7A" w:rsidRPr="003F4BFA">
              <w:rPr>
                <w:sz w:val="18"/>
                <w:szCs w:val="18"/>
              </w:rPr>
              <w:t xml:space="preserve"> </w:t>
            </w:r>
            <w:r w:rsidR="00864C4D" w:rsidRPr="003F4BFA">
              <w:rPr>
                <w:sz w:val="18"/>
                <w:szCs w:val="18"/>
              </w:rPr>
              <w:t>issues</w:t>
            </w:r>
            <w:r w:rsidR="00AA3E7A" w:rsidRPr="003F4BFA">
              <w:rPr>
                <w:sz w:val="18"/>
                <w:szCs w:val="18"/>
              </w:rPr>
              <w:t xml:space="preserve"> that </w:t>
            </w:r>
            <w:r w:rsidR="00864C4D" w:rsidRPr="003F4BFA">
              <w:rPr>
                <w:sz w:val="18"/>
                <w:szCs w:val="18"/>
              </w:rPr>
              <w:t>create</w:t>
            </w:r>
            <w:r w:rsidR="00AA3E7A" w:rsidRPr="003F4BFA">
              <w:rPr>
                <w:sz w:val="18"/>
                <w:szCs w:val="18"/>
              </w:rPr>
              <w:t xml:space="preserve"> flood control concerns for neighboring properties</w:t>
            </w:r>
            <w:r w:rsidR="00864C4D" w:rsidRPr="003F4BFA">
              <w:rPr>
                <w:sz w:val="18"/>
                <w:szCs w:val="18"/>
              </w:rPr>
              <w:t xml:space="preserve">.  Member, Paul Margolies mentioned he has been working with Richard Molinari from the county </w:t>
            </w:r>
            <w:r w:rsidR="00054376" w:rsidRPr="003F4BFA">
              <w:rPr>
                <w:sz w:val="18"/>
                <w:szCs w:val="18"/>
              </w:rPr>
              <w:t xml:space="preserve">code enforcement </w:t>
            </w:r>
            <w:r w:rsidR="00864C4D" w:rsidRPr="003F4BFA">
              <w:rPr>
                <w:sz w:val="18"/>
                <w:szCs w:val="18"/>
              </w:rPr>
              <w:t xml:space="preserve">regarding property with </w:t>
            </w:r>
            <w:r w:rsidR="00054376" w:rsidRPr="003F4BFA">
              <w:rPr>
                <w:sz w:val="18"/>
                <w:szCs w:val="18"/>
              </w:rPr>
              <w:t xml:space="preserve">a </w:t>
            </w:r>
            <w:r w:rsidR="00864C4D" w:rsidRPr="003F4BFA">
              <w:rPr>
                <w:sz w:val="18"/>
                <w:szCs w:val="18"/>
              </w:rPr>
              <w:t>junk yard of vehicles that are in operatable as well as an unoccupiable unsafe home that should be torn down.</w:t>
            </w:r>
            <w:r w:rsidR="00054376" w:rsidRPr="003F4BFA">
              <w:rPr>
                <w:sz w:val="18"/>
                <w:szCs w:val="18"/>
              </w:rPr>
              <w:t xml:space="preserve"> The situations are extremely challenging and time consuming.  </w:t>
            </w:r>
          </w:p>
          <w:p w14:paraId="4821F162" w14:textId="77777777" w:rsidR="00CD6B1A" w:rsidRPr="003F4BFA" w:rsidRDefault="00054376" w:rsidP="00054376">
            <w:pPr>
              <w:rPr>
                <w:sz w:val="18"/>
                <w:szCs w:val="18"/>
              </w:rPr>
            </w:pPr>
            <w:r w:rsidRPr="003F4BFA">
              <w:rPr>
                <w:sz w:val="18"/>
                <w:szCs w:val="18"/>
              </w:rPr>
              <w:t xml:space="preserve">William Zajc emphasized discussions with people explaining why we (the Board) try to enforce the rules.  Meadview is a retirement resort community within the National Park </w:t>
            </w:r>
            <w:r w:rsidR="00CD6B1A" w:rsidRPr="003F4BFA">
              <w:rPr>
                <w:sz w:val="18"/>
                <w:szCs w:val="18"/>
              </w:rPr>
              <w:t>system,</w:t>
            </w:r>
            <w:r w:rsidRPr="003F4BFA">
              <w:rPr>
                <w:sz w:val="18"/>
                <w:szCs w:val="18"/>
              </w:rPr>
              <w:t xml:space="preserve"> and we need to respect that.  </w:t>
            </w:r>
          </w:p>
          <w:p w14:paraId="31A04B4C" w14:textId="1A3A05A7" w:rsidR="00054376" w:rsidRPr="003F4BFA" w:rsidRDefault="00CD6B1A" w:rsidP="00054376">
            <w:pPr>
              <w:rPr>
                <w:sz w:val="18"/>
                <w:szCs w:val="18"/>
              </w:rPr>
            </w:pPr>
            <w:r w:rsidRPr="003F4BFA">
              <w:rPr>
                <w:sz w:val="18"/>
                <w:szCs w:val="18"/>
              </w:rPr>
              <w:t>With regards to the Dark Sky</w:t>
            </w:r>
            <w:r w:rsidR="003F4BFA">
              <w:rPr>
                <w:sz w:val="18"/>
                <w:szCs w:val="18"/>
              </w:rPr>
              <w:t>’s</w:t>
            </w:r>
            <w:r w:rsidRPr="003F4BFA">
              <w:rPr>
                <w:sz w:val="18"/>
                <w:szCs w:val="18"/>
              </w:rPr>
              <w:t xml:space="preserve">, Paul Margolies is working with the county and the state to try getting the ordinances updated that were created in the 80’s in terms of the types of lighting units, rules, &amp; regulations that are outdated.  </w:t>
            </w:r>
            <w:r w:rsidR="003F4BFA">
              <w:rPr>
                <w:sz w:val="18"/>
                <w:szCs w:val="18"/>
              </w:rPr>
              <w:t>We have also received a</w:t>
            </w:r>
            <w:r w:rsidRPr="003F4BFA">
              <w:rPr>
                <w:sz w:val="18"/>
                <w:szCs w:val="18"/>
              </w:rPr>
              <w:t xml:space="preserve"> request from the N</w:t>
            </w:r>
            <w:r w:rsidR="003F4BFA">
              <w:rPr>
                <w:sz w:val="18"/>
                <w:szCs w:val="18"/>
              </w:rPr>
              <w:t xml:space="preserve">ational </w:t>
            </w:r>
            <w:r w:rsidRPr="003F4BFA">
              <w:rPr>
                <w:sz w:val="18"/>
                <w:szCs w:val="18"/>
              </w:rPr>
              <w:t>P</w:t>
            </w:r>
            <w:r w:rsidR="003F4BFA">
              <w:rPr>
                <w:sz w:val="18"/>
                <w:szCs w:val="18"/>
              </w:rPr>
              <w:t xml:space="preserve">ark </w:t>
            </w:r>
            <w:r w:rsidRPr="003F4BFA">
              <w:rPr>
                <w:sz w:val="18"/>
                <w:szCs w:val="18"/>
              </w:rPr>
              <w:t>S</w:t>
            </w:r>
            <w:r w:rsidR="003F4BFA">
              <w:rPr>
                <w:sz w:val="18"/>
                <w:szCs w:val="18"/>
              </w:rPr>
              <w:t>ervice</w:t>
            </w:r>
            <w:r w:rsidRPr="003F4BFA">
              <w:rPr>
                <w:sz w:val="18"/>
                <w:szCs w:val="18"/>
              </w:rPr>
              <w:t xml:space="preserve"> </w:t>
            </w:r>
            <w:r w:rsidR="003F4BFA">
              <w:rPr>
                <w:sz w:val="18"/>
                <w:szCs w:val="18"/>
              </w:rPr>
              <w:t xml:space="preserve">that </w:t>
            </w:r>
            <w:r w:rsidRPr="003F4BFA">
              <w:rPr>
                <w:sz w:val="18"/>
                <w:szCs w:val="18"/>
              </w:rPr>
              <w:t xml:space="preserve">wants to </w:t>
            </w:r>
            <w:r w:rsidR="003F4BFA" w:rsidRPr="003F4BFA">
              <w:rPr>
                <w:sz w:val="18"/>
                <w:szCs w:val="18"/>
              </w:rPr>
              <w:t>have</w:t>
            </w:r>
            <w:r w:rsidRPr="003F4BFA">
              <w:rPr>
                <w:sz w:val="18"/>
                <w:szCs w:val="18"/>
              </w:rPr>
              <w:t xml:space="preserve"> a large event with the Las Vegas </w:t>
            </w:r>
            <w:r w:rsidR="003F4BFA">
              <w:rPr>
                <w:sz w:val="18"/>
                <w:szCs w:val="18"/>
              </w:rPr>
              <w:t>A</w:t>
            </w:r>
            <w:r w:rsidRPr="003F4BFA">
              <w:rPr>
                <w:sz w:val="18"/>
                <w:szCs w:val="18"/>
              </w:rPr>
              <w:t>strology group</w:t>
            </w:r>
            <w:r w:rsidR="003F4BFA">
              <w:rPr>
                <w:sz w:val="18"/>
                <w:szCs w:val="18"/>
              </w:rPr>
              <w:t xml:space="preserve"> somewhere</w:t>
            </w:r>
            <w:r w:rsidRPr="003F4BFA">
              <w:rPr>
                <w:sz w:val="18"/>
                <w:szCs w:val="18"/>
              </w:rPr>
              <w:t xml:space="preserve"> within the Meadview area this fall.</w:t>
            </w:r>
            <w:r w:rsidR="003F4BFA">
              <w:rPr>
                <w:sz w:val="18"/>
                <w:szCs w:val="18"/>
              </w:rPr>
              <w:t xml:space="preserve"> Date and time to announced at a later date.</w:t>
            </w:r>
          </w:p>
          <w:p w14:paraId="6A580405" w14:textId="7C9B4082" w:rsidR="003F4BFA" w:rsidRPr="003F4BFA" w:rsidRDefault="003F4BFA" w:rsidP="003F4BFA">
            <w:pPr>
              <w:rPr>
                <w:sz w:val="18"/>
                <w:szCs w:val="18"/>
              </w:rPr>
            </w:pPr>
            <w:r w:rsidRPr="003F4BFA">
              <w:rPr>
                <w:sz w:val="18"/>
                <w:szCs w:val="18"/>
              </w:rPr>
              <w:t>Next Meeting will be October 10, 2026 @ 9:00 AM</w:t>
            </w:r>
          </w:p>
          <w:p w14:paraId="4D9F1D77" w14:textId="13C89EC7" w:rsidR="003F4BFA" w:rsidRPr="003F4BFA" w:rsidRDefault="003F4BFA" w:rsidP="003F4BFA">
            <w:pPr>
              <w:rPr>
                <w:sz w:val="18"/>
                <w:szCs w:val="18"/>
              </w:rPr>
            </w:pPr>
            <w:r w:rsidRPr="003F4BFA">
              <w:rPr>
                <w:sz w:val="18"/>
                <w:szCs w:val="18"/>
              </w:rPr>
              <w:t>Meeting adjourned 9:35 AM</w:t>
            </w:r>
          </w:p>
          <w:p w14:paraId="6C3A3C6A" w14:textId="77777777" w:rsidR="003F4BFA" w:rsidRPr="003F4BFA" w:rsidRDefault="003F4BFA" w:rsidP="003F4BFA">
            <w:pPr>
              <w:rPr>
                <w:sz w:val="18"/>
                <w:szCs w:val="18"/>
              </w:rPr>
            </w:pPr>
          </w:p>
          <w:p w14:paraId="112C94B7" w14:textId="77777777" w:rsidR="003F4BFA" w:rsidRPr="003F4BFA" w:rsidRDefault="003F4BFA" w:rsidP="003F4BFA">
            <w:pPr>
              <w:rPr>
                <w:sz w:val="18"/>
                <w:szCs w:val="18"/>
              </w:rPr>
            </w:pPr>
            <w:r w:rsidRPr="003F4BFA">
              <w:rPr>
                <w:sz w:val="18"/>
                <w:szCs w:val="18"/>
              </w:rPr>
              <w:t>Respectfully submitted by: ___________________________________________</w:t>
            </w:r>
          </w:p>
          <w:p w14:paraId="7651DAAA" w14:textId="77777777" w:rsidR="003F4BFA" w:rsidRPr="003F4BFA" w:rsidRDefault="003F4BFA" w:rsidP="003F4BFA">
            <w:pPr>
              <w:rPr>
                <w:sz w:val="18"/>
                <w:szCs w:val="18"/>
              </w:rPr>
            </w:pPr>
          </w:p>
          <w:p w14:paraId="3E5C73CB" w14:textId="0EFF3190" w:rsidR="003F4BFA" w:rsidRPr="003F4BFA" w:rsidRDefault="003F4BFA" w:rsidP="003F4BFA">
            <w:pPr>
              <w:ind w:left="2880"/>
              <w:rPr>
                <w:sz w:val="18"/>
                <w:szCs w:val="18"/>
              </w:rPr>
            </w:pPr>
            <w:r w:rsidRPr="003F4BFA">
              <w:rPr>
                <w:sz w:val="18"/>
                <w:szCs w:val="18"/>
              </w:rPr>
              <w:t>William Zajc – Secretary</w:t>
            </w:r>
          </w:p>
        </w:tc>
        <w:tc>
          <w:tcPr>
            <w:tcW w:w="960" w:type="dxa"/>
            <w:gridSpan w:val="2"/>
            <w:tcBorders>
              <w:top w:val="nil"/>
              <w:left w:val="nil"/>
              <w:bottom w:val="nil"/>
              <w:right w:val="nil"/>
            </w:tcBorders>
            <w:noWrap/>
            <w:vAlign w:val="bottom"/>
            <w:hideMark/>
          </w:tcPr>
          <w:p w14:paraId="7BD2F7D4" w14:textId="77777777" w:rsidR="00564715" w:rsidRPr="00564715" w:rsidRDefault="00564715" w:rsidP="0071168C">
            <w:pPr>
              <w:spacing w:after="0" w:line="240" w:lineRule="auto"/>
              <w:jc w:val="center"/>
              <w:rPr>
                <w:rFonts w:ascii="Aptos Narrow" w:eastAsia="Times New Roman" w:hAnsi="Aptos Narrow" w:cs="Times New Roman"/>
                <w:i/>
                <w:iCs/>
                <w:color w:val="000000"/>
                <w:kern w:val="0"/>
                <w:sz w:val="22"/>
                <w:szCs w:val="22"/>
                <w14:ligatures w14:val="none"/>
              </w:rPr>
            </w:pPr>
          </w:p>
        </w:tc>
      </w:tr>
      <w:tr w:rsidR="00564715" w:rsidRPr="00564715" w14:paraId="7933C23B" w14:textId="77777777" w:rsidTr="00564715">
        <w:trPr>
          <w:gridAfter w:val="1"/>
          <w:wAfter w:w="457" w:type="dxa"/>
          <w:trHeight w:val="207"/>
        </w:trPr>
        <w:tc>
          <w:tcPr>
            <w:tcW w:w="1813" w:type="dxa"/>
            <w:gridSpan w:val="2"/>
            <w:tcBorders>
              <w:top w:val="nil"/>
              <w:left w:val="nil"/>
              <w:bottom w:val="nil"/>
              <w:right w:val="nil"/>
            </w:tcBorders>
            <w:noWrap/>
            <w:vAlign w:val="bottom"/>
          </w:tcPr>
          <w:p w14:paraId="5E8D9902" w14:textId="177E8509" w:rsidR="00564715" w:rsidRPr="00564715" w:rsidRDefault="00564715" w:rsidP="00564715">
            <w:pPr>
              <w:spacing w:after="0" w:line="240" w:lineRule="auto"/>
              <w:rPr>
                <w:rFonts w:eastAsia="Times New Roman" w:cs="Times New Roman"/>
                <w:color w:val="000000"/>
                <w:kern w:val="0"/>
                <w:sz w:val="16"/>
                <w:szCs w:val="16"/>
                <w14:ligatures w14:val="none"/>
              </w:rPr>
            </w:pPr>
          </w:p>
        </w:tc>
      </w:tr>
      <w:tr w:rsidR="00564715" w:rsidRPr="005578D3" w14:paraId="3B7FB928" w14:textId="77777777" w:rsidTr="0071168C">
        <w:trPr>
          <w:gridAfter w:val="1"/>
          <w:wAfter w:w="457" w:type="dxa"/>
          <w:trHeight w:val="198"/>
        </w:trPr>
        <w:tc>
          <w:tcPr>
            <w:tcW w:w="1813" w:type="dxa"/>
            <w:gridSpan w:val="2"/>
            <w:tcBorders>
              <w:top w:val="nil"/>
              <w:left w:val="nil"/>
              <w:bottom w:val="nil"/>
              <w:right w:val="nil"/>
            </w:tcBorders>
            <w:noWrap/>
            <w:vAlign w:val="bottom"/>
          </w:tcPr>
          <w:p w14:paraId="03E67769" w14:textId="77777777" w:rsidR="00564715" w:rsidRPr="00564715" w:rsidRDefault="00564715" w:rsidP="00564715">
            <w:pPr>
              <w:spacing w:after="0" w:line="240" w:lineRule="auto"/>
              <w:rPr>
                <w:rFonts w:eastAsia="Times New Roman" w:cs="Times New Roman"/>
                <w:i/>
                <w:iCs/>
                <w:color w:val="000000"/>
                <w:kern w:val="0"/>
                <w:sz w:val="16"/>
                <w:szCs w:val="16"/>
                <w14:ligatures w14:val="none"/>
              </w:rPr>
            </w:pPr>
          </w:p>
        </w:tc>
      </w:tr>
    </w:tbl>
    <w:p w14:paraId="6D39EA2B" w14:textId="32895EBA" w:rsidR="00564715" w:rsidRDefault="00564715" w:rsidP="00564715"/>
    <w:sectPr w:rsidR="00564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03D01"/>
    <w:multiLevelType w:val="hybridMultilevel"/>
    <w:tmpl w:val="1BE0C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A34442F"/>
    <w:multiLevelType w:val="hybridMultilevel"/>
    <w:tmpl w:val="AEB6F02E"/>
    <w:lvl w:ilvl="0" w:tplc="A006A3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817050"/>
    <w:multiLevelType w:val="hybridMultilevel"/>
    <w:tmpl w:val="70DE7440"/>
    <w:lvl w:ilvl="0" w:tplc="90465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B42FFE"/>
    <w:multiLevelType w:val="hybridMultilevel"/>
    <w:tmpl w:val="01F0B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532005">
    <w:abstractNumId w:val="3"/>
  </w:num>
  <w:num w:numId="2" w16cid:durableId="2126121709">
    <w:abstractNumId w:val="0"/>
  </w:num>
  <w:num w:numId="3" w16cid:durableId="1126049759">
    <w:abstractNumId w:val="1"/>
  </w:num>
  <w:num w:numId="4" w16cid:durableId="691415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15"/>
    <w:rsid w:val="00054376"/>
    <w:rsid w:val="00300F58"/>
    <w:rsid w:val="00392C6A"/>
    <w:rsid w:val="003F4BFA"/>
    <w:rsid w:val="004F5CB9"/>
    <w:rsid w:val="00552268"/>
    <w:rsid w:val="00564715"/>
    <w:rsid w:val="00712072"/>
    <w:rsid w:val="00864C4D"/>
    <w:rsid w:val="00AA3E7A"/>
    <w:rsid w:val="00C43728"/>
    <w:rsid w:val="00CD6B1A"/>
    <w:rsid w:val="00EE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1B051"/>
  <w15:chartTrackingRefBased/>
  <w15:docId w15:val="{A2B43F39-D934-49AA-B242-8564B0CA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715"/>
  </w:style>
  <w:style w:type="paragraph" w:styleId="Heading1">
    <w:name w:val="heading 1"/>
    <w:basedOn w:val="Normal"/>
    <w:next w:val="Normal"/>
    <w:link w:val="Heading1Char"/>
    <w:uiPriority w:val="9"/>
    <w:qFormat/>
    <w:rsid w:val="00564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715"/>
    <w:rPr>
      <w:rFonts w:eastAsiaTheme="majorEastAsia" w:cstheme="majorBidi"/>
      <w:color w:val="272727" w:themeColor="text1" w:themeTint="D8"/>
    </w:rPr>
  </w:style>
  <w:style w:type="paragraph" w:styleId="Title">
    <w:name w:val="Title"/>
    <w:basedOn w:val="Normal"/>
    <w:next w:val="Normal"/>
    <w:link w:val="TitleChar"/>
    <w:uiPriority w:val="10"/>
    <w:qFormat/>
    <w:rsid w:val="00564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715"/>
    <w:pPr>
      <w:spacing w:before="160"/>
      <w:jc w:val="center"/>
    </w:pPr>
    <w:rPr>
      <w:i/>
      <w:iCs/>
      <w:color w:val="404040" w:themeColor="text1" w:themeTint="BF"/>
    </w:rPr>
  </w:style>
  <w:style w:type="character" w:customStyle="1" w:styleId="QuoteChar">
    <w:name w:val="Quote Char"/>
    <w:basedOn w:val="DefaultParagraphFont"/>
    <w:link w:val="Quote"/>
    <w:uiPriority w:val="29"/>
    <w:rsid w:val="00564715"/>
    <w:rPr>
      <w:i/>
      <w:iCs/>
      <w:color w:val="404040" w:themeColor="text1" w:themeTint="BF"/>
    </w:rPr>
  </w:style>
  <w:style w:type="paragraph" w:styleId="ListParagraph">
    <w:name w:val="List Paragraph"/>
    <w:basedOn w:val="Normal"/>
    <w:uiPriority w:val="34"/>
    <w:qFormat/>
    <w:rsid w:val="00564715"/>
    <w:pPr>
      <w:ind w:left="720"/>
      <w:contextualSpacing/>
    </w:pPr>
  </w:style>
  <w:style w:type="character" w:styleId="IntenseEmphasis">
    <w:name w:val="Intense Emphasis"/>
    <w:basedOn w:val="DefaultParagraphFont"/>
    <w:uiPriority w:val="21"/>
    <w:qFormat/>
    <w:rsid w:val="00564715"/>
    <w:rPr>
      <w:i/>
      <w:iCs/>
      <w:color w:val="0F4761" w:themeColor="accent1" w:themeShade="BF"/>
    </w:rPr>
  </w:style>
  <w:style w:type="paragraph" w:styleId="IntenseQuote">
    <w:name w:val="Intense Quote"/>
    <w:basedOn w:val="Normal"/>
    <w:next w:val="Normal"/>
    <w:link w:val="IntenseQuoteChar"/>
    <w:uiPriority w:val="30"/>
    <w:qFormat/>
    <w:rsid w:val="00564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715"/>
    <w:rPr>
      <w:i/>
      <w:iCs/>
      <w:color w:val="0F4761" w:themeColor="accent1" w:themeShade="BF"/>
    </w:rPr>
  </w:style>
  <w:style w:type="character" w:styleId="IntenseReference">
    <w:name w:val="Intense Reference"/>
    <w:basedOn w:val="DefaultParagraphFont"/>
    <w:uiPriority w:val="32"/>
    <w:qFormat/>
    <w:rsid w:val="005647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ACCF2-0990-4FC0-83AE-48203153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3740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Marrero</dc:creator>
  <cp:keywords/>
  <dc:description/>
  <cp:lastModifiedBy>Meadview Civic Association</cp:lastModifiedBy>
  <cp:revision>2</cp:revision>
  <dcterms:created xsi:type="dcterms:W3CDTF">2026-07-15T17:56:00Z</dcterms:created>
  <dcterms:modified xsi:type="dcterms:W3CDTF">2026-07-15T17:56:00Z</dcterms:modified>
</cp:coreProperties>
</file>